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6A3DC0">
      <w:pPr>
        <w:jc w:val="left"/>
        <w:rPr>
          <w:rFonts w:ascii="Times New Roman" w:hAnsi="Times New Roman" w:eastAsia="方正小标宋简体" w:cs="Times New Roman"/>
          <w:b/>
          <w:bCs/>
          <w:sz w:val="44"/>
          <w:szCs w:val="44"/>
        </w:rPr>
      </w:pPr>
      <w:r>
        <w:rPr>
          <w:rFonts w:hint="eastAsia" w:ascii="Times New Roman" w:hAnsi="Times New Roman" w:eastAsia="方正小标宋简体" w:cs="Times New Roman"/>
          <w:b/>
          <w:bCs/>
          <w:sz w:val="32"/>
          <w:szCs w:val="32"/>
        </w:rPr>
        <w:t>附件1:</w:t>
      </w:r>
    </w:p>
    <w:p w14:paraId="5D6B0145">
      <w:pPr>
        <w:spacing w:before="156" w:beforeLines="50" w:line="560" w:lineRule="exact"/>
        <w:jc w:val="center"/>
        <w:rPr>
          <w:rFonts w:ascii="方正小标宋简体" w:eastAsia="方正小标宋简体"/>
          <w:color w:val="000000" w:themeColor="text1"/>
          <w:spacing w:val="-2"/>
          <w:sz w:val="44"/>
          <w:szCs w:val="44"/>
          <w14:textFill>
            <w14:solidFill>
              <w14:schemeClr w14:val="tx1"/>
            </w14:solidFill>
          </w14:textFill>
        </w:rPr>
      </w:pPr>
      <w:bookmarkStart w:id="0" w:name="_Hlk224832797"/>
      <w:r>
        <w:rPr>
          <w:rFonts w:hint="eastAsia" w:ascii="方正小标宋简体" w:eastAsia="方正小标宋简体"/>
          <w:color w:val="000000" w:themeColor="text1"/>
          <w:spacing w:val="-2"/>
          <w:sz w:val="44"/>
          <w:szCs w:val="44"/>
          <w14:textFill>
            <w14:solidFill>
              <w14:schemeClr w14:val="tx1"/>
            </w14:solidFill>
          </w14:textFill>
        </w:rPr>
        <w:t>关于北京地区毕业生一次性求职补贴</w:t>
      </w:r>
    </w:p>
    <w:p w14:paraId="3023846E">
      <w:pPr>
        <w:spacing w:before="156" w:beforeLines="50" w:line="560" w:lineRule="exact"/>
        <w:jc w:val="center"/>
        <w:rPr>
          <w:rFonts w:ascii="方正小标宋简体" w:eastAsia="方正小标宋简体"/>
          <w:color w:val="000000" w:themeColor="text1"/>
          <w:spacing w:val="-2"/>
          <w:sz w:val="44"/>
          <w:szCs w:val="44"/>
          <w14:textFill>
            <w14:solidFill>
              <w14:schemeClr w14:val="tx1"/>
            </w14:solidFill>
          </w14:textFill>
        </w:rPr>
      </w:pPr>
      <w:r>
        <w:rPr>
          <w:rFonts w:hint="eastAsia" w:ascii="方正小标宋简体" w:eastAsia="方正小标宋简体"/>
          <w:color w:val="000000" w:themeColor="text1"/>
          <w:spacing w:val="-2"/>
          <w:sz w:val="44"/>
          <w:szCs w:val="44"/>
          <w14:textFill>
            <w14:solidFill>
              <w14:schemeClr w14:val="tx1"/>
            </w14:solidFill>
          </w14:textFill>
        </w:rPr>
        <w:t>补充申报证明材料的说明</w:t>
      </w:r>
      <w:bookmarkEnd w:id="0"/>
    </w:p>
    <w:p w14:paraId="50893BA7">
      <w:pPr>
        <w:pStyle w:val="2"/>
      </w:pPr>
    </w:p>
    <w:p w14:paraId="2258FF2D">
      <w:pPr>
        <w:pStyle w:val="2"/>
      </w:pPr>
    </w:p>
    <w:p w14:paraId="0A5173DE">
      <w:pPr>
        <w:spacing w:line="560" w:lineRule="exact"/>
        <w:ind w:firstLine="643" w:firstLineChars="200"/>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以下材料暂时不需要提交，但请</w:t>
      </w:r>
      <w:r>
        <w:rPr>
          <w:rFonts w:ascii="Times New Roman" w:hAnsi="Times New Roman" w:eastAsia="仿宋" w:cs="Times New Roman"/>
          <w:b/>
          <w:bCs/>
          <w:sz w:val="32"/>
          <w:szCs w:val="32"/>
        </w:rPr>
        <w:t>符合条件的毕业生，根据学生申报类别</w:t>
      </w:r>
      <w:r>
        <w:rPr>
          <w:rFonts w:hint="eastAsia" w:ascii="Times New Roman" w:hAnsi="Times New Roman" w:eastAsia="仿宋" w:cs="Times New Roman"/>
          <w:b/>
          <w:bCs/>
          <w:sz w:val="32"/>
          <w:szCs w:val="32"/>
        </w:rPr>
        <w:t>准备好</w:t>
      </w:r>
      <w:r>
        <w:rPr>
          <w:rFonts w:ascii="Times New Roman" w:hAnsi="Times New Roman" w:eastAsia="仿宋" w:cs="Times New Roman"/>
          <w:b/>
          <w:bCs/>
          <w:sz w:val="32"/>
          <w:szCs w:val="32"/>
        </w:rPr>
        <w:t>如下</w:t>
      </w:r>
      <w:r>
        <w:rPr>
          <w:rFonts w:hint="eastAsia" w:ascii="Times New Roman" w:hAnsi="Times New Roman" w:eastAsia="仿宋" w:cs="Times New Roman"/>
          <w:b/>
          <w:bCs/>
          <w:sz w:val="32"/>
          <w:szCs w:val="32"/>
        </w:rPr>
        <w:t>证明</w:t>
      </w:r>
      <w:r>
        <w:rPr>
          <w:rFonts w:ascii="Times New Roman" w:hAnsi="Times New Roman" w:eastAsia="仿宋" w:cs="Times New Roman"/>
          <w:b/>
          <w:bCs/>
          <w:sz w:val="32"/>
          <w:szCs w:val="32"/>
        </w:rPr>
        <w:t>材料</w:t>
      </w:r>
      <w:r>
        <w:rPr>
          <w:rFonts w:hint="eastAsia" w:ascii="Times New Roman" w:hAnsi="Times New Roman" w:eastAsia="仿宋" w:cs="Times New Roman"/>
          <w:b/>
          <w:bCs/>
          <w:sz w:val="32"/>
          <w:szCs w:val="32"/>
        </w:rPr>
        <w:t>，以备审查</w:t>
      </w:r>
      <w:r>
        <w:rPr>
          <w:rFonts w:ascii="Times New Roman" w:hAnsi="Times New Roman" w:eastAsia="仿宋" w:cs="Times New Roman"/>
          <w:b/>
          <w:bCs/>
          <w:sz w:val="32"/>
          <w:szCs w:val="32"/>
        </w:rPr>
        <w:t>：</w:t>
      </w:r>
    </w:p>
    <w:p w14:paraId="7E41A608">
      <w:pPr>
        <w:pStyle w:val="7"/>
        <w:numPr>
          <w:ilvl w:val="0"/>
          <w:numId w:val="1"/>
        </w:numPr>
        <w:spacing w:before="156" w:beforeLines="50" w:line="560" w:lineRule="exact"/>
        <w:ind w:left="1361" w:firstLineChars="0"/>
        <w:rPr>
          <w:rFonts w:ascii="Times New Roman" w:hAnsi="Times New Roman" w:eastAsia="黑体" w:cs="Times New Roman"/>
          <w:sz w:val="32"/>
          <w:szCs w:val="32"/>
        </w:rPr>
      </w:pPr>
      <w:r>
        <w:rPr>
          <w:rFonts w:hint="eastAsia" w:ascii="Times New Roman" w:hAnsi="Times New Roman" w:eastAsia="黑体" w:cs="Times New Roman"/>
          <w:sz w:val="32"/>
          <w:szCs w:val="32"/>
        </w:rPr>
        <w:t>证明</w:t>
      </w:r>
      <w:r>
        <w:rPr>
          <w:rFonts w:ascii="Times New Roman" w:hAnsi="Times New Roman" w:eastAsia="黑体" w:cs="Times New Roman"/>
          <w:sz w:val="32"/>
          <w:szCs w:val="32"/>
        </w:rPr>
        <w:t>材料</w:t>
      </w:r>
    </w:p>
    <w:p w14:paraId="6C06D340">
      <w:pPr>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hint="eastAsia" w:ascii="Times New Roman" w:hAnsi="Times New Roman" w:eastAsia="仿宋" w:cs="Times New Roman"/>
          <w:sz w:val="32"/>
          <w:szCs w:val="32"/>
        </w:rPr>
        <w:t>一</w:t>
      </w:r>
      <w:r>
        <w:rPr>
          <w:rFonts w:ascii="Times New Roman" w:hAnsi="Times New Roman" w:eastAsia="仿宋" w:cs="Times New Roman"/>
          <w:sz w:val="32"/>
          <w:szCs w:val="32"/>
        </w:rPr>
        <w:t xml:space="preserve">）申请人身份证（电子版为原件照片，复印件需在空白处手写身份证号、本人签字）； </w:t>
      </w:r>
    </w:p>
    <w:p w14:paraId="71045671">
      <w:pPr>
        <w:adjustRightInd w:val="0"/>
        <w:spacing w:line="560" w:lineRule="exact"/>
        <w:ind w:firstLine="640" w:firstLineChars="200"/>
        <w:rPr>
          <w:rFonts w:ascii="Times New Roman" w:hAnsi="Times New Roman" w:eastAsia="仿宋" w:cs="Times New Roman"/>
          <w:b/>
          <w:bCs/>
          <w:sz w:val="32"/>
          <w:szCs w:val="32"/>
        </w:rPr>
      </w:pPr>
      <w:r>
        <w:rPr>
          <w:rFonts w:ascii="Times New Roman" w:hAnsi="Times New Roman" w:eastAsia="仿宋" w:cs="Times New Roman"/>
          <w:sz w:val="32"/>
          <w:szCs w:val="32"/>
        </w:rPr>
        <w:t>（</w:t>
      </w:r>
      <w:r>
        <w:rPr>
          <w:rFonts w:hint="eastAsia" w:ascii="Times New Roman" w:hAnsi="Times New Roman" w:eastAsia="仿宋" w:cs="Times New Roman"/>
          <w:sz w:val="32"/>
          <w:szCs w:val="32"/>
        </w:rPr>
        <w:t>二</w:t>
      </w:r>
      <w:r>
        <w:rPr>
          <w:rFonts w:ascii="Times New Roman" w:hAnsi="Times New Roman" w:eastAsia="仿宋" w:cs="Times New Roman"/>
          <w:sz w:val="32"/>
          <w:szCs w:val="32"/>
        </w:rPr>
        <w:t>）符合以下任一申报条件的证明材料：</w:t>
      </w:r>
    </w:p>
    <w:p w14:paraId="34CAD09D">
      <w:pPr>
        <w:adjustRightInd w:val="0"/>
        <w:spacing w:line="560" w:lineRule="exact"/>
        <w:ind w:firstLine="643" w:firstLineChars="200"/>
        <w:rPr>
          <w:rFonts w:ascii="Times New Roman" w:hAnsi="Times New Roman" w:eastAsia="仿宋" w:cs="Times New Roman"/>
          <w:sz w:val="32"/>
          <w:szCs w:val="32"/>
        </w:rPr>
      </w:pPr>
      <w:r>
        <w:rPr>
          <w:rFonts w:ascii="Times New Roman" w:hAnsi="Times New Roman" w:eastAsia="仿宋" w:cs="Times New Roman"/>
          <w:b/>
          <w:sz w:val="32"/>
          <w:szCs w:val="32"/>
        </w:rPr>
        <w:t>1.低保家庭毕业生</w:t>
      </w:r>
      <w:r>
        <w:rPr>
          <w:rFonts w:ascii="Times New Roman" w:hAnsi="Times New Roman" w:eastAsia="仿宋" w:cs="Times New Roman"/>
          <w:sz w:val="32"/>
          <w:szCs w:val="32"/>
        </w:rPr>
        <w:t>：</w:t>
      </w:r>
      <w:r>
        <w:rPr>
          <w:rFonts w:hint="eastAsia" w:ascii="Times New Roman" w:hAnsi="Times New Roman" w:eastAsia="仿宋" w:cs="Times New Roman"/>
          <w:sz w:val="32"/>
          <w:szCs w:val="32"/>
        </w:rPr>
        <w:t>提供《低保证》，含低保金领取人及家庭成员相关信息页面；申请人非《低保证》持有人且《低保证》上没有注明与持证人家属关系的，还要提供能体现其家属关系的户口本。同时，《低保证》上要有年检记录或领取记录页面。</w:t>
      </w:r>
    </w:p>
    <w:p w14:paraId="542C1232">
      <w:pPr>
        <w:adjustRightInd w:val="0"/>
        <w:spacing w:line="560" w:lineRule="exact"/>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若无法提供低保证的，提供低保发放凭证或低保金发放银行流水记录（须体现低保发放人姓名和低保发放记录）。</w:t>
      </w:r>
    </w:p>
    <w:p w14:paraId="11C8D69D">
      <w:pPr>
        <w:spacing w:line="560" w:lineRule="exact"/>
        <w:ind w:firstLine="643" w:firstLineChars="200"/>
        <w:rPr>
          <w:rFonts w:ascii="Times New Roman" w:hAnsi="Times New Roman" w:eastAsia="仿宋" w:cs="Times New Roman"/>
          <w:b/>
          <w:sz w:val="32"/>
          <w:szCs w:val="32"/>
        </w:rPr>
      </w:pPr>
      <w:r>
        <w:rPr>
          <w:rFonts w:ascii="Times New Roman" w:hAnsi="Times New Roman" w:eastAsia="仿宋" w:cs="Times New Roman"/>
          <w:b/>
          <w:sz w:val="32"/>
          <w:szCs w:val="32"/>
        </w:rPr>
        <w:t>2.</w:t>
      </w:r>
      <w:r>
        <w:rPr>
          <w:rFonts w:hint="eastAsia" w:ascii="Times New Roman" w:hAnsi="Times New Roman" w:eastAsia="仿宋" w:cs="Times New Roman"/>
          <w:b/>
          <w:sz w:val="32"/>
          <w:szCs w:val="32"/>
        </w:rPr>
        <w:t>零就业家庭毕业生：</w:t>
      </w:r>
      <w:r>
        <w:rPr>
          <w:rFonts w:hint="eastAsia" w:ascii="Times New Roman" w:hAnsi="Times New Roman" w:eastAsia="仿宋" w:cs="Times New Roman"/>
          <w:bCs/>
          <w:sz w:val="32"/>
          <w:szCs w:val="32"/>
        </w:rPr>
        <w:t>提供零就业家庭认证地</w:t>
      </w:r>
      <w:r>
        <w:rPr>
          <w:rFonts w:hint="eastAsia" w:ascii="Times New Roman" w:hAnsi="Times New Roman" w:eastAsia="仿宋" w:cs="Times New Roman"/>
          <w:b/>
          <w:sz w:val="32"/>
          <w:szCs w:val="32"/>
        </w:rPr>
        <w:t>区（县）</w:t>
      </w:r>
      <w:r>
        <w:rPr>
          <w:rFonts w:hint="eastAsia" w:ascii="Times New Roman" w:hAnsi="Times New Roman" w:eastAsia="仿宋" w:cs="Times New Roman"/>
          <w:bCs/>
          <w:sz w:val="32"/>
          <w:szCs w:val="32"/>
        </w:rPr>
        <w:t>人力资源社会保障部门开具的零就业家庭证明，</w:t>
      </w:r>
      <w:r>
        <w:rPr>
          <w:rFonts w:hint="eastAsia" w:ascii="Times New Roman" w:hAnsi="Times New Roman" w:eastAsia="仿宋" w:cs="Times New Roman"/>
          <w:b/>
          <w:sz w:val="32"/>
          <w:szCs w:val="32"/>
        </w:rPr>
        <w:t>并加盖公章</w:t>
      </w:r>
      <w:r>
        <w:rPr>
          <w:rFonts w:hint="eastAsia" w:ascii="Times New Roman" w:hAnsi="Times New Roman" w:eastAsia="仿宋" w:cs="Times New Roman"/>
          <w:bCs/>
          <w:sz w:val="32"/>
          <w:szCs w:val="32"/>
        </w:rPr>
        <w:t>。</w:t>
      </w:r>
    </w:p>
    <w:p w14:paraId="192C54F1">
      <w:pPr>
        <w:spacing w:line="560" w:lineRule="exact"/>
        <w:ind w:firstLine="643" w:firstLineChars="200"/>
        <w:rPr>
          <w:rFonts w:ascii="Times New Roman" w:hAnsi="Times New Roman" w:eastAsia="仿宋" w:cs="Times New Roman"/>
          <w:sz w:val="32"/>
          <w:szCs w:val="32"/>
        </w:rPr>
      </w:pPr>
      <w:r>
        <w:rPr>
          <w:rFonts w:hint="eastAsia" w:ascii="Times New Roman" w:hAnsi="Times New Roman" w:eastAsia="仿宋" w:cs="Times New Roman"/>
          <w:b/>
          <w:sz w:val="32"/>
          <w:szCs w:val="32"/>
        </w:rPr>
        <w:t>3.防止返贫监测对象</w:t>
      </w:r>
      <w:r>
        <w:rPr>
          <w:rFonts w:ascii="Times New Roman" w:hAnsi="Times New Roman" w:eastAsia="仿宋" w:cs="Times New Roman"/>
          <w:b/>
          <w:sz w:val="32"/>
          <w:szCs w:val="32"/>
        </w:rPr>
        <w:t>家庭毕业生</w:t>
      </w:r>
      <w:r>
        <w:rPr>
          <w:rFonts w:ascii="Times New Roman" w:hAnsi="Times New Roman" w:eastAsia="仿宋" w:cs="Times New Roman"/>
          <w:sz w:val="32"/>
          <w:szCs w:val="32"/>
        </w:rPr>
        <w:t>：</w:t>
      </w:r>
      <w:r>
        <w:rPr>
          <w:rFonts w:hint="eastAsia" w:ascii="Times New Roman" w:hAnsi="Times New Roman" w:eastAsia="仿宋" w:cs="Times New Roman"/>
          <w:sz w:val="32"/>
          <w:szCs w:val="32"/>
        </w:rPr>
        <w:t>提供入学前户籍地所属乡镇（街道）或区（县）农业农村部门在全国防返贫监测系统中查询到的防止返贫监测对象家庭基本信息打印（复印）件，并加盖公章</w:t>
      </w:r>
      <w:r>
        <w:rPr>
          <w:rFonts w:ascii="Times New Roman" w:hAnsi="Times New Roman" w:eastAsia="仿宋" w:cs="Times New Roman"/>
          <w:sz w:val="32"/>
          <w:szCs w:val="32"/>
        </w:rPr>
        <w:t>。</w:t>
      </w:r>
    </w:p>
    <w:p w14:paraId="48B6BA73">
      <w:pPr>
        <w:spacing w:line="560" w:lineRule="exact"/>
        <w:ind w:firstLine="643" w:firstLineChars="200"/>
        <w:rPr>
          <w:rFonts w:ascii="Times New Roman" w:hAnsi="Times New Roman" w:eastAsia="仿宋" w:cs="Times New Roman"/>
          <w:sz w:val="32"/>
          <w:szCs w:val="32"/>
        </w:rPr>
      </w:pPr>
      <w:r>
        <w:rPr>
          <w:rFonts w:ascii="Times New Roman" w:hAnsi="Times New Roman" w:eastAsia="仿宋" w:cs="Times New Roman"/>
          <w:b/>
          <w:sz w:val="32"/>
          <w:szCs w:val="32"/>
        </w:rPr>
        <w:t>4.残疾毕业生</w:t>
      </w:r>
      <w:r>
        <w:rPr>
          <w:rFonts w:ascii="Times New Roman" w:hAnsi="Times New Roman" w:eastAsia="仿宋" w:cs="Times New Roman"/>
          <w:sz w:val="32"/>
          <w:szCs w:val="32"/>
        </w:rPr>
        <w:t>：</w:t>
      </w:r>
      <w:r>
        <w:rPr>
          <w:rFonts w:hint="eastAsia" w:ascii="Times New Roman" w:hAnsi="Times New Roman" w:eastAsia="仿宋" w:cs="Times New Roman"/>
          <w:sz w:val="32"/>
          <w:szCs w:val="32"/>
        </w:rPr>
        <w:t>提供申请人在有效期内的《中华人民共和国残疾人证》。</w:t>
      </w:r>
    </w:p>
    <w:p w14:paraId="376649A5">
      <w:pPr>
        <w:spacing w:line="560" w:lineRule="exact"/>
        <w:ind w:firstLine="643" w:firstLineChars="200"/>
        <w:rPr>
          <w:rFonts w:ascii="Times New Roman" w:hAnsi="Times New Roman" w:eastAsia="仿宋" w:cs="Times New Roman"/>
          <w:sz w:val="32"/>
          <w:szCs w:val="32"/>
        </w:rPr>
      </w:pPr>
      <w:r>
        <w:rPr>
          <w:rFonts w:ascii="Times New Roman" w:hAnsi="Times New Roman" w:eastAsia="仿宋" w:cs="Times New Roman"/>
          <w:b/>
          <w:sz w:val="32"/>
          <w:szCs w:val="32"/>
        </w:rPr>
        <w:t>5.毕业学年</w:t>
      </w:r>
      <w:r>
        <w:rPr>
          <w:rFonts w:hint="eastAsia" w:ascii="Times New Roman" w:hAnsi="Times New Roman" w:eastAsia="仿宋" w:cs="Times New Roman"/>
          <w:b/>
          <w:sz w:val="32"/>
          <w:szCs w:val="32"/>
        </w:rPr>
        <w:t>内</w:t>
      </w:r>
      <w:r>
        <w:rPr>
          <w:rFonts w:ascii="Times New Roman" w:hAnsi="Times New Roman" w:eastAsia="仿宋" w:cs="Times New Roman"/>
          <w:b/>
          <w:sz w:val="32"/>
          <w:szCs w:val="32"/>
        </w:rPr>
        <w:t>获得国家助学贷款</w:t>
      </w:r>
      <w:r>
        <w:rPr>
          <w:rFonts w:hint="eastAsia" w:ascii="Times New Roman" w:hAnsi="Times New Roman" w:eastAsia="仿宋" w:cs="Times New Roman"/>
          <w:b/>
          <w:sz w:val="32"/>
          <w:szCs w:val="32"/>
        </w:rPr>
        <w:t>的毕业生</w:t>
      </w:r>
      <w:r>
        <w:rPr>
          <w:rFonts w:ascii="Times New Roman" w:hAnsi="Times New Roman" w:eastAsia="仿宋" w:cs="Times New Roman"/>
          <w:sz w:val="32"/>
          <w:szCs w:val="32"/>
        </w:rPr>
        <w:t>：无需自行准备证明材料，学校资助部门将直接提供加盖公章的人员名单进行统一比对确认。</w:t>
      </w:r>
    </w:p>
    <w:p w14:paraId="20ED17DC">
      <w:pPr>
        <w:spacing w:before="156" w:beforeLines="50" w:line="560" w:lineRule="exact"/>
        <w:ind w:firstLine="643" w:firstLineChars="200"/>
        <w:rPr>
          <w:rFonts w:ascii="Times New Roman" w:hAnsi="Times New Roman" w:eastAsia="仿宋" w:cs="Times New Roman"/>
          <w:sz w:val="32"/>
          <w:szCs w:val="32"/>
        </w:rPr>
      </w:pPr>
      <w:r>
        <w:rPr>
          <w:rFonts w:ascii="Times New Roman" w:hAnsi="Times New Roman" w:eastAsia="仿宋" w:cs="Times New Roman"/>
          <w:b/>
          <w:sz w:val="32"/>
          <w:szCs w:val="32"/>
        </w:rPr>
        <w:t>6.特困人员</w:t>
      </w:r>
      <w:r>
        <w:rPr>
          <w:rFonts w:ascii="Times New Roman" w:hAnsi="Times New Roman" w:eastAsia="仿宋" w:cs="Times New Roman"/>
          <w:sz w:val="32"/>
          <w:szCs w:val="32"/>
        </w:rPr>
        <w:t>：</w:t>
      </w:r>
      <w:r>
        <w:rPr>
          <w:rFonts w:hint="eastAsia" w:ascii="Times New Roman" w:hAnsi="Times New Roman" w:eastAsia="仿宋" w:cs="Times New Roman"/>
          <w:sz w:val="32"/>
          <w:szCs w:val="32"/>
        </w:rPr>
        <w:t>提供申请人的《特困人员供养证》等有效证明材料。</w:t>
      </w:r>
    </w:p>
    <w:p w14:paraId="34026509">
      <w:pPr>
        <w:spacing w:before="156" w:beforeLines="50" w:line="560" w:lineRule="exact"/>
        <w:rPr>
          <w:rFonts w:ascii="Times New Roman" w:hAnsi="Times New Roman" w:eastAsia="黑体" w:cs="Times New Roman"/>
          <w:b/>
          <w:sz w:val="32"/>
          <w:szCs w:val="32"/>
        </w:rPr>
      </w:pPr>
      <w:r>
        <w:rPr>
          <w:rFonts w:ascii="Times New Roman" w:hAnsi="Times New Roman" w:eastAsia="黑体" w:cs="Times New Roman"/>
          <w:sz w:val="32"/>
          <w:szCs w:val="32"/>
        </w:rPr>
        <w:t xml:space="preserve">    </w:t>
      </w:r>
      <w:r>
        <w:rPr>
          <w:rFonts w:ascii="Times New Roman" w:hAnsi="Times New Roman" w:eastAsia="黑体" w:cs="Times New Roman"/>
          <w:b/>
          <w:sz w:val="32"/>
          <w:szCs w:val="32"/>
        </w:rPr>
        <w:t>二、注意事项</w:t>
      </w:r>
    </w:p>
    <w:p w14:paraId="399472D7">
      <w:pPr>
        <w:spacing w:line="560" w:lineRule="exact"/>
        <w:ind w:firstLine="643" w:firstLineChars="200"/>
        <w:rPr>
          <w:rFonts w:ascii="Times New Roman" w:hAnsi="Times New Roman" w:eastAsia="仿宋" w:cs="Times New Roman"/>
          <w:sz w:val="32"/>
          <w:szCs w:val="32"/>
        </w:rPr>
      </w:pPr>
      <w:bookmarkStart w:id="1" w:name="_Hlk114038077"/>
      <w:r>
        <w:rPr>
          <w:rFonts w:ascii="Times New Roman" w:hAnsi="Times New Roman" w:eastAsia="仿宋" w:cs="Times New Roman"/>
          <w:b/>
          <w:sz w:val="32"/>
          <w:szCs w:val="32"/>
        </w:rPr>
        <w:t>所有</w:t>
      </w:r>
      <w:r>
        <w:rPr>
          <w:rFonts w:hint="eastAsia" w:ascii="Times New Roman" w:hAnsi="Times New Roman" w:eastAsia="仿宋" w:cs="Times New Roman"/>
          <w:b/>
          <w:sz w:val="32"/>
          <w:szCs w:val="32"/>
        </w:rPr>
        <w:t>证明</w:t>
      </w:r>
      <w:r>
        <w:rPr>
          <w:rFonts w:ascii="Times New Roman" w:hAnsi="Times New Roman" w:eastAsia="仿宋" w:cs="Times New Roman"/>
          <w:b/>
          <w:sz w:val="32"/>
          <w:szCs w:val="32"/>
        </w:rPr>
        <w:t>材料（含身份证）需提供电子版及复印件</w:t>
      </w:r>
      <w:bookmarkEnd w:id="1"/>
      <w:r>
        <w:rPr>
          <w:rFonts w:ascii="Times New Roman" w:hAnsi="Times New Roman" w:eastAsia="仿宋" w:cs="Times New Roman"/>
          <w:sz w:val="32"/>
          <w:szCs w:val="32"/>
        </w:rPr>
        <w:t>。电子版</w:t>
      </w:r>
      <w:r>
        <w:rPr>
          <w:rFonts w:hint="eastAsia" w:ascii="Times New Roman" w:hAnsi="Times New Roman" w:eastAsia="仿宋" w:cs="Times New Roman"/>
          <w:sz w:val="32"/>
          <w:szCs w:val="32"/>
        </w:rPr>
        <w:t>需为</w:t>
      </w:r>
      <w:r>
        <w:rPr>
          <w:rFonts w:ascii="Times New Roman" w:hAnsi="Times New Roman" w:eastAsia="仿宋" w:cs="Times New Roman"/>
          <w:sz w:val="32"/>
          <w:szCs w:val="32"/>
        </w:rPr>
        <w:t>原件照片</w:t>
      </w:r>
      <w:r>
        <w:rPr>
          <w:rFonts w:hint="eastAsia" w:ascii="Times New Roman" w:hAnsi="Times New Roman" w:eastAsia="仿宋" w:cs="Times New Roman"/>
          <w:sz w:val="32"/>
          <w:szCs w:val="32"/>
        </w:rPr>
        <w:t>（</w:t>
      </w:r>
      <w:r>
        <w:rPr>
          <w:rFonts w:ascii="Times New Roman" w:hAnsi="Times New Roman" w:eastAsia="仿宋" w:cs="Times New Roman"/>
          <w:sz w:val="32"/>
          <w:szCs w:val="32"/>
        </w:rPr>
        <w:t>不得为复印件翻拍</w:t>
      </w:r>
      <w:r>
        <w:rPr>
          <w:rFonts w:hint="eastAsia" w:ascii="Times New Roman" w:hAnsi="Times New Roman" w:eastAsia="仿宋" w:cs="Times New Roman"/>
          <w:sz w:val="32"/>
          <w:szCs w:val="32"/>
        </w:rPr>
        <w:t>），</w:t>
      </w:r>
      <w:r>
        <w:rPr>
          <w:rFonts w:ascii="Times New Roman" w:hAnsi="Times New Roman" w:eastAsia="仿宋" w:cs="Times New Roman"/>
          <w:b/>
          <w:bCs/>
          <w:sz w:val="32"/>
          <w:szCs w:val="32"/>
        </w:rPr>
        <w:t>jpg格式</w:t>
      </w:r>
      <w:r>
        <w:rPr>
          <w:rFonts w:ascii="Times New Roman" w:hAnsi="Times New Roman" w:eastAsia="仿宋" w:cs="Times New Roman"/>
          <w:sz w:val="32"/>
          <w:szCs w:val="32"/>
        </w:rPr>
        <w:t>，</w:t>
      </w:r>
      <w:r>
        <w:rPr>
          <w:rFonts w:hint="eastAsia" w:ascii="Times New Roman" w:hAnsi="Times New Roman" w:eastAsia="仿宋" w:cs="Times New Roman"/>
          <w:sz w:val="32"/>
          <w:szCs w:val="32"/>
        </w:rPr>
        <w:t>单张图片</w:t>
      </w:r>
      <w:r>
        <w:rPr>
          <w:rFonts w:ascii="Times New Roman" w:hAnsi="Times New Roman" w:eastAsia="仿宋" w:cs="Times New Roman"/>
          <w:sz w:val="32"/>
          <w:szCs w:val="32"/>
        </w:rPr>
        <w:t>大小</w:t>
      </w:r>
      <w:r>
        <w:rPr>
          <w:rFonts w:ascii="Times New Roman" w:hAnsi="Times New Roman" w:eastAsia="仿宋" w:cs="Times New Roman"/>
          <w:b/>
          <w:bCs/>
          <w:sz w:val="32"/>
          <w:szCs w:val="32"/>
        </w:rPr>
        <w:t>不超</w:t>
      </w:r>
      <w:r>
        <w:rPr>
          <w:rFonts w:hint="eastAsia" w:ascii="Times New Roman" w:hAnsi="Times New Roman" w:eastAsia="仿宋" w:cs="Times New Roman"/>
          <w:b/>
          <w:bCs/>
          <w:sz w:val="32"/>
          <w:szCs w:val="32"/>
        </w:rPr>
        <w:t>过</w:t>
      </w:r>
      <w:r>
        <w:rPr>
          <w:rFonts w:ascii="Times New Roman" w:hAnsi="Times New Roman" w:eastAsia="仿宋" w:cs="Times New Roman"/>
          <w:b/>
          <w:bCs/>
          <w:sz w:val="32"/>
          <w:szCs w:val="32"/>
        </w:rPr>
        <w:t>200k</w:t>
      </w:r>
      <w:r>
        <w:rPr>
          <w:rFonts w:ascii="Times New Roman" w:hAnsi="Times New Roman" w:eastAsia="仿宋" w:cs="Times New Roman"/>
          <w:sz w:val="32"/>
          <w:szCs w:val="32"/>
        </w:rPr>
        <w:t>，</w:t>
      </w:r>
      <w:r>
        <w:rPr>
          <w:rFonts w:hint="eastAsia" w:ascii="Times New Roman" w:hAnsi="Times New Roman" w:eastAsia="仿宋" w:cs="Times New Roman"/>
          <w:sz w:val="32"/>
          <w:szCs w:val="32"/>
        </w:rPr>
        <w:t>图</w:t>
      </w:r>
      <w:r>
        <w:rPr>
          <w:rFonts w:ascii="Times New Roman" w:hAnsi="Times New Roman" w:eastAsia="仿宋" w:cs="Times New Roman"/>
          <w:sz w:val="32"/>
          <w:szCs w:val="32"/>
        </w:rPr>
        <w:t>片内容清晰可读</w:t>
      </w:r>
      <w:r>
        <w:rPr>
          <w:rFonts w:hint="eastAsia" w:ascii="Times New Roman" w:hAnsi="Times New Roman" w:eastAsia="仿宋" w:cs="Times New Roman"/>
          <w:sz w:val="32"/>
          <w:szCs w:val="32"/>
        </w:rPr>
        <w:t>。</w:t>
      </w:r>
    </w:p>
    <w:p w14:paraId="0FA4B0C8">
      <w:bookmarkStart w:id="2" w:name="_GoBack"/>
      <w:bookmarkEnd w:id="2"/>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A2CA498B-B198-4F1B-9187-1CA5A0270771}"/>
  </w:font>
  <w:font w:name="宋体">
    <w:panose1 w:val="02010600030101010101"/>
    <w:charset w:val="86"/>
    <w:family w:val="auto"/>
    <w:pitch w:val="default"/>
    <w:sig w:usb0="00000203" w:usb1="288F0000" w:usb2="00000006" w:usb3="00000000" w:csb0="00040001" w:csb1="00000000"/>
    <w:embedRegular r:id="rId2" w:fontKey="{D87CF648-E8AB-4618-99CA-6CCF5B0ADE16}"/>
  </w:font>
  <w:font w:name="Wingdings">
    <w:panose1 w:val="05000000000000000000"/>
    <w:charset w:val="02"/>
    <w:family w:val="auto"/>
    <w:pitch w:val="default"/>
    <w:sig w:usb0="00000000" w:usb1="00000000" w:usb2="00000000" w:usb3="00000000" w:csb0="80000000" w:csb1="00000000"/>
    <w:embedRegular r:id="rId3" w:fontKey="{B5538807-D2EC-43D0-9D6F-ACB6A8336E06}"/>
  </w:font>
  <w:font w:name="Arial">
    <w:panose1 w:val="020B0604020202020204"/>
    <w:charset w:val="01"/>
    <w:family w:val="swiss"/>
    <w:pitch w:val="default"/>
    <w:sig w:usb0="E0002EFF" w:usb1="C000785B" w:usb2="00000009" w:usb3="00000000" w:csb0="400001FF" w:csb1="FFFF0000"/>
    <w:embedRegular r:id="rId4" w:fontKey="{7254966D-A2E2-4A6B-98D6-F9B55D0E0153}"/>
  </w:font>
  <w:font w:name="黑体">
    <w:panose1 w:val="02010609060101010101"/>
    <w:charset w:val="86"/>
    <w:family w:val="auto"/>
    <w:pitch w:val="default"/>
    <w:sig w:usb0="800002BF" w:usb1="38CF7CFA" w:usb2="00000016" w:usb3="00000000" w:csb0="00040001" w:csb1="00000000"/>
    <w:embedRegular r:id="rId5" w:fontKey="{BA78B5E6-A253-454E-8A70-291E58F5AD1A}"/>
  </w:font>
  <w:font w:name="Courier New">
    <w:panose1 w:val="02070309020205020404"/>
    <w:charset w:val="01"/>
    <w:family w:val="modern"/>
    <w:pitch w:val="default"/>
    <w:sig w:usb0="E0002EFF" w:usb1="C0007843" w:usb2="00000009" w:usb3="00000000" w:csb0="400001FF" w:csb1="FFFF0000"/>
    <w:embedRegular r:id="rId6" w:fontKey="{25341639-6511-4708-B783-7A275F369611}"/>
  </w:font>
  <w:font w:name="Symbol">
    <w:panose1 w:val="05050102010706020507"/>
    <w:charset w:val="02"/>
    <w:family w:val="roman"/>
    <w:pitch w:val="default"/>
    <w:sig w:usb0="00000000" w:usb1="00000000" w:usb2="00000000" w:usb3="00000000" w:csb0="80000000" w:csb1="00000000"/>
    <w:embedRegular r:id="rId7" w:fontKey="{832BD574-6464-4515-87E4-1D9EF8904B46}"/>
  </w:font>
  <w:font w:name="Calibri">
    <w:panose1 w:val="020F0502020204030204"/>
    <w:charset w:val="00"/>
    <w:family w:val="swiss"/>
    <w:pitch w:val="default"/>
    <w:sig w:usb0="E4002EFF" w:usb1="C200247B" w:usb2="00000009" w:usb3="00000000" w:csb0="200001FF" w:csb1="00000000"/>
    <w:embedRegular r:id="rId8" w:fontKey="{1722E393-0423-44FD-9D50-7D94790EEC25}"/>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embedRegular r:id="rId9" w:fontKey="{2697EFE7-E467-4316-B86D-D1A475EA5E11}"/>
  </w:font>
  <w:font w:name="仿宋">
    <w:panose1 w:val="02010609060101010101"/>
    <w:charset w:val="86"/>
    <w:family w:val="modern"/>
    <w:pitch w:val="default"/>
    <w:sig w:usb0="800002BF" w:usb1="38CF7CFA" w:usb2="00000016" w:usb3="00000000" w:csb0="00040001" w:csb1="00000000"/>
    <w:embedRegular r:id="rId10" w:fontKey="{897DB3E1-B688-4E15-A3E7-3224B7983763}"/>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embedRegular r:id="rId11" w:fontKey="{2C478000-986A-43FA-AB5B-F5725AF3CEC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29B4686B">
        <w:pPr>
          <w:pStyle w:val="3"/>
          <w:jc w:val="center"/>
        </w:pPr>
        <w:r>
          <w:fldChar w:fldCharType="begin"/>
        </w:r>
        <w:r>
          <w:instrText xml:space="preserve">PAGE   \* MERGEFORMAT</w:instrText>
        </w:r>
        <w:r>
          <w:fldChar w:fldCharType="separate"/>
        </w:r>
        <w:r>
          <w:rPr>
            <w:lang w:val="zh-CN"/>
          </w:rPr>
          <w:t>3</w:t>
        </w:r>
        <w:r>
          <w:fldChar w:fldCharType="end"/>
        </w:r>
      </w:p>
    </w:sdtContent>
  </w:sdt>
  <w:p w14:paraId="3BF92634">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2027EF"/>
    <w:multiLevelType w:val="multilevel"/>
    <w:tmpl w:val="062027EF"/>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VmOWJjMTMyYTQ4MjEzZWZhMjZmMDkzOWVhNjlkYTUifQ=="/>
  </w:docVars>
  <w:rsids>
    <w:rsidRoot w:val="5F471635"/>
    <w:rsid w:val="0002061D"/>
    <w:rsid w:val="00493645"/>
    <w:rsid w:val="004A660A"/>
    <w:rsid w:val="004F4CD5"/>
    <w:rsid w:val="00527398"/>
    <w:rsid w:val="00705316"/>
    <w:rsid w:val="00726A0B"/>
    <w:rsid w:val="00D8711C"/>
    <w:rsid w:val="00F53703"/>
    <w:rsid w:val="00F82CBC"/>
    <w:rsid w:val="00FE2159"/>
    <w:rsid w:val="00FE2378"/>
    <w:rsid w:val="2D37BF48"/>
    <w:rsid w:val="2FEEE3A0"/>
    <w:rsid w:val="2FFF0FCC"/>
    <w:rsid w:val="38AE2E32"/>
    <w:rsid w:val="3A182171"/>
    <w:rsid w:val="3ACC2141"/>
    <w:rsid w:val="3BA046D1"/>
    <w:rsid w:val="5F471635"/>
    <w:rsid w:val="675938E0"/>
    <w:rsid w:val="D75C0F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link w:val="8"/>
    <w:uiPriority w:val="0"/>
    <w:pPr>
      <w:tabs>
        <w:tab w:val="center" w:pos="4153"/>
        <w:tab w:val="right" w:pos="8306"/>
      </w:tabs>
      <w:snapToGrid w:val="0"/>
      <w:jc w:val="center"/>
    </w:pPr>
    <w:rPr>
      <w:sz w:val="18"/>
      <w:szCs w:val="18"/>
    </w:rPr>
  </w:style>
  <w:style w:type="paragraph" w:styleId="7">
    <w:name w:val="List Paragraph"/>
    <w:basedOn w:val="1"/>
    <w:qFormat/>
    <w:uiPriority w:val="99"/>
    <w:pPr>
      <w:ind w:firstLine="420" w:firstLineChars="200"/>
    </w:pPr>
  </w:style>
  <w:style w:type="character" w:customStyle="1" w:styleId="8">
    <w:name w:val="页眉 字符"/>
    <w:basedOn w:val="6"/>
    <w:link w:val="4"/>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627</Words>
  <Characters>639</Characters>
  <Lines>18</Lines>
  <Paragraphs>16</Paragraphs>
  <TotalTime>77</TotalTime>
  <ScaleCrop>false</ScaleCrop>
  <LinksUpToDate>false</LinksUpToDate>
  <CharactersWithSpaces>644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2024-09-03T23:35:00Z</dcterms:created>
  <dc:creator>湛宁曦</dc:creator>
  <cp:lastModifiedBy>安书贤</cp:lastModifiedBy>
  <dcterms:modified xsi:type="dcterms:W3CDTF">2026-03-20T03:06:56Z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009FBAA2E89642C492F046927F4D6991_13</vt:lpwstr>
  </property>
  <property fmtid="{D5CDD505-2E9C-101B-9397-08002B2CF9AE}" pid="4" name="KSOTemplateDocerSaveRecord">
    <vt:lpwstr>eyJoZGlkIjoiMWU3NjI3NmYxNjEyYjM0MjU3YjlmOGQxMWY3OThkMWUiLCJ1c2VySWQiOiIxNjE3MjE2OTI1In0=</vt:lpwstr>
  </property>
</Properties>
</file>